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27 </w:t>
      </w:r>
      <w:r>
        <w:rPr>
          <w:rFonts w:ascii="Times New Roman" w:eastAsia="Times New Roman" w:hAnsi="Times New Roman" w:cs="Times New Roman"/>
          <w:sz w:val="26"/>
          <w:szCs w:val="26"/>
        </w:rPr>
        <w:t>июля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6"/>
          <w:szCs w:val="26"/>
        </w:rPr>
        <w:t>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Ханты</w:t>
      </w:r>
      <w:r>
        <w:rPr>
          <w:rFonts w:ascii="Times New Roman" w:eastAsia="Times New Roman" w:hAnsi="Times New Roman" w:cs="Times New Roman"/>
          <w:sz w:val="26"/>
          <w:szCs w:val="26"/>
        </w:rPr>
        <w:t>-Мансийского автономного округа – Югры Новокшенова О.А.,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исполняя обязанности миро</w:t>
      </w:r>
      <w:r>
        <w:rPr>
          <w:rFonts w:ascii="Times New Roman" w:eastAsia="Times New Roman" w:hAnsi="Times New Roman" w:cs="Times New Roman"/>
          <w:sz w:val="26"/>
          <w:szCs w:val="26"/>
        </w:rPr>
        <w:t>вого судьи судебного участка № 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судебного района,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567-2806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/2026,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Трочинской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Карины Евгеньевны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Style w:val="cat-UserDefinedgrp-19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UserDefinedgrp-20rplc-9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23.06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в 00 час. 01 мин. </w:t>
      </w:r>
      <w:r>
        <w:rPr>
          <w:rFonts w:ascii="Times New Roman" w:eastAsia="Times New Roman" w:hAnsi="Times New Roman" w:cs="Times New Roman"/>
          <w:sz w:val="26"/>
          <w:szCs w:val="26"/>
        </w:rPr>
        <w:t>Трочинская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К.Е., зарегистрированная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СНТ </w:t>
      </w:r>
      <w:r>
        <w:rPr>
          <w:rStyle w:val="cat-UserDefinedgrp-20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89, не уплатил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административный штраф в установленные законом сроки в размере 750 рублей по постановлению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18810586260409004794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09.</w:t>
      </w:r>
      <w:r>
        <w:rPr>
          <w:rFonts w:ascii="Times New Roman" w:eastAsia="Times New Roman" w:hAnsi="Times New Roman" w:cs="Times New Roman"/>
          <w:sz w:val="26"/>
          <w:szCs w:val="26"/>
        </w:rPr>
        <w:t>04</w:t>
      </w:r>
      <w:r>
        <w:rPr>
          <w:rFonts w:ascii="Times New Roman" w:eastAsia="Times New Roman" w:hAnsi="Times New Roman" w:cs="Times New Roman"/>
          <w:sz w:val="26"/>
          <w:szCs w:val="26"/>
        </w:rPr>
        <w:t>.2026.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6"/>
          <w:szCs w:val="26"/>
        </w:rPr>
        <w:t>Трочинская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К.Е</w:t>
      </w:r>
      <w:r>
        <w:rPr>
          <w:rFonts w:ascii="Times New Roman" w:eastAsia="Times New Roman" w:hAnsi="Times New Roman" w:cs="Times New Roman"/>
          <w:sz w:val="26"/>
          <w:szCs w:val="26"/>
        </w:rPr>
        <w:t>. не явил</w:t>
      </w:r>
      <w:r>
        <w:rPr>
          <w:rFonts w:ascii="Times New Roman" w:eastAsia="Times New Roman" w:hAnsi="Times New Roman" w:cs="Times New Roman"/>
          <w:sz w:val="26"/>
          <w:szCs w:val="26"/>
        </w:rPr>
        <w:t>ась</w:t>
      </w:r>
      <w:r>
        <w:rPr>
          <w:rFonts w:ascii="Times New Roman" w:eastAsia="Times New Roman" w:hAnsi="Times New Roman" w:cs="Times New Roman"/>
          <w:sz w:val="26"/>
          <w:szCs w:val="26"/>
        </w:rPr>
        <w:t>, о месте и времени рассмотрения дела извещен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образом. Ходатайство об отложении рассмотрения дела не поступило.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</w:t>
      </w:r>
      <w:r>
        <w:rPr>
          <w:rFonts w:ascii="Times New Roman" w:eastAsia="Times New Roman" w:hAnsi="Times New Roman" w:cs="Times New Roman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продолжил рассмотрение дела в отсутствие нарушителя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ст.20.25 КоАП РФ административным правонарушением признается н</w:t>
      </w:r>
      <w:r>
        <w:rPr>
          <w:rFonts w:ascii="Times New Roman" w:eastAsia="Times New Roman" w:hAnsi="Times New Roman" w:cs="Times New Roman"/>
          <w:sz w:val="26"/>
          <w:szCs w:val="26"/>
        </w:rPr>
        <w:t>еуплата административного штрафа в срок, предусмотренный настоящим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dst10294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Кодексом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ч.5 ст.28.2 КоАП РФ в случае отказа лица, в отношении которого возбуждено дело об административном правонарушении, от подписания протокола, в нем делается соответствующая запись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Трочинской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К.Е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в неуплате штрафа в установленный законом срок подтверждается исследованными судом: протоколом об административном правонарушении; почтовыми отправлениями; копией постановления по делу об административном правонарушении; сведениями из ГИС ГМП, </w:t>
      </w:r>
      <w:r>
        <w:rPr>
          <w:rFonts w:ascii="Times New Roman" w:eastAsia="Times New Roman" w:hAnsi="Times New Roman" w:cs="Times New Roman"/>
          <w:sz w:val="26"/>
          <w:szCs w:val="26"/>
        </w:rPr>
        <w:t>карточкой учета т/с.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Fonts w:ascii="Times New Roman" w:eastAsia="Times New Roman" w:hAnsi="Times New Roman" w:cs="Times New Roman"/>
          <w:sz w:val="26"/>
          <w:szCs w:val="26"/>
        </w:rPr>
        <w:t>Трочинской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К.Е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и </w:t>
      </w:r>
      <w:r>
        <w:rPr>
          <w:rFonts w:ascii="Times New Roman" w:eastAsia="Times New Roman" w:hAnsi="Times New Roman" w:cs="Times New Roman"/>
          <w:sz w:val="26"/>
          <w:szCs w:val="26"/>
        </w:rPr>
        <w:t>ее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действия по факту неуплаты </w:t>
      </w:r>
      <w:r>
        <w:rPr>
          <w:rFonts w:ascii="Times New Roman" w:eastAsia="Times New Roman" w:hAnsi="Times New Roman" w:cs="Times New Roman"/>
          <w:sz w:val="26"/>
          <w:szCs w:val="26"/>
        </w:rPr>
        <w:t>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нарушителя мировой судья квалифицирует по ч.1 ст.20.25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ответственность обстоятельств судом не установлено.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нарушителю, суд учитывает характер правонарушения и его последствия, личность нарушителя.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Трочинск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ую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Карину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Е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вгеньевну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виновной в </w:t>
      </w:r>
      <w:r>
        <w:rPr>
          <w:rFonts w:ascii="Times New Roman" w:eastAsia="Times New Roman" w:hAnsi="Times New Roman" w:cs="Times New Roman"/>
          <w:sz w:val="26"/>
          <w:szCs w:val="26"/>
        </w:rPr>
        <w:t>совершении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1500 рублей.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Получатель: УФК по Ханты-Мансийскому автономному округу – Югре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(Департамент административного обеспечения Ханты-Мансийского автономного округа – Югры)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Счет (ЕКС): 40102810245370000007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>Номер счета получателя: 03100643000000018700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Банк: РКЦ г. Ханты-Мансийска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БИК 007162163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ИНН 8601073664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КПП 860101001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ОКТМО – 71871000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л/</w:t>
      </w:r>
      <w:r>
        <w:rPr>
          <w:rFonts w:ascii="Times New Roman" w:eastAsia="Times New Roman" w:hAnsi="Times New Roman" w:cs="Times New Roman"/>
          <w:sz w:val="26"/>
          <w:szCs w:val="26"/>
        </w:rPr>
        <w:t>сч</w:t>
      </w:r>
      <w:r>
        <w:rPr>
          <w:rFonts w:ascii="Times New Roman" w:eastAsia="Times New Roman" w:hAnsi="Times New Roman" w:cs="Times New Roman"/>
          <w:sz w:val="26"/>
          <w:szCs w:val="26"/>
        </w:rPr>
        <w:t>. 04872D08080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КБК – 720 1 16 01203 01 9000 140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0412365400805005672620108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7">
    <w:name w:val="cat-UserDefined grp-19 rplc-7"/>
    <w:basedOn w:val="DefaultParagraphFont"/>
  </w:style>
  <w:style w:type="character" w:customStyle="1" w:styleId="cat-UserDefinedgrp-20rplc-9">
    <w:name w:val="cat-UserDefined grp-20 rplc-9"/>
    <w:basedOn w:val="DefaultParagraphFont"/>
  </w:style>
  <w:style w:type="character" w:customStyle="1" w:styleId="cat-UserDefinedgrp-20rplc-15">
    <w:name w:val="cat-UserDefined grp-20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23865/ebf5dddb0d5fcdf25d19cbc40c405fc254be2f76/" TargetMode="External" /><Relationship Id="rId5" Type="http://schemas.openxmlformats.org/officeDocument/2006/relationships/hyperlink" Target="file:///J:\judge_3\&#1040;&#1044;&#1052;&#1048;&#1053;&#1048;&#1057;&#1058;&#1056;&#1040;&#1058;&#1048;&#1042;&#1050;&#1040;\23.08.2013\4788%20&#1074;&#1077;&#1085;&#1075;&#1086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